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04" w:rsidRPr="00582D8C" w:rsidRDefault="00B90104" w:rsidP="00B90104">
      <w:pPr>
        <w:pStyle w:val="Ttulo1"/>
        <w:keepNext w:val="0"/>
        <w:widowControl w:val="0"/>
        <w:spacing w:before="120" w:after="120"/>
        <w:jc w:val="center"/>
        <w:rPr>
          <w:rFonts w:ascii="Calibri" w:eastAsia="Times New Roman" w:hAnsi="Calibri" w:cs="Times New Roman"/>
          <w:bCs w:val="0"/>
          <w:kern w:val="0"/>
          <w:sz w:val="24"/>
          <w:szCs w:val="24"/>
        </w:rPr>
      </w:pPr>
      <w:r w:rsidRPr="00582D8C">
        <w:rPr>
          <w:rFonts w:ascii="Calibri" w:eastAsia="Times New Roman" w:hAnsi="Calibri" w:cs="Times New Roman"/>
          <w:bCs w:val="0"/>
          <w:kern w:val="0"/>
          <w:sz w:val="24"/>
          <w:szCs w:val="24"/>
        </w:rPr>
        <w:t>RESUMEN DEL ACTA DE LA DECIMO</w:t>
      </w:r>
      <w:r>
        <w:rPr>
          <w:rFonts w:ascii="Calibri" w:eastAsia="Times New Roman" w:hAnsi="Calibri" w:cs="Times New Roman"/>
          <w:bCs w:val="0"/>
          <w:kern w:val="0"/>
          <w:sz w:val="24"/>
          <w:szCs w:val="24"/>
        </w:rPr>
        <w:t xml:space="preserve"> OCTAVA </w:t>
      </w:r>
      <w:r w:rsidRPr="00582D8C">
        <w:rPr>
          <w:rFonts w:ascii="Calibri" w:eastAsia="Times New Roman" w:hAnsi="Calibri" w:cs="Times New Roman"/>
          <w:bCs w:val="0"/>
          <w:kern w:val="0"/>
          <w:sz w:val="24"/>
          <w:szCs w:val="24"/>
        </w:rPr>
        <w:t xml:space="preserve">SESIÓN ORDINARIA: DIA </w:t>
      </w:r>
      <w:r>
        <w:rPr>
          <w:rFonts w:ascii="Calibri" w:eastAsia="Times New Roman" w:hAnsi="Calibri" w:cs="Times New Roman"/>
          <w:bCs w:val="0"/>
          <w:kern w:val="0"/>
          <w:sz w:val="24"/>
          <w:szCs w:val="24"/>
        </w:rPr>
        <w:t>13-12-2013</w:t>
      </w:r>
    </w:p>
    <w:p w:rsidR="00B90104" w:rsidRPr="00582D8C" w:rsidRDefault="00B90104" w:rsidP="00B90104">
      <w:pPr>
        <w:jc w:val="center"/>
        <w:rPr>
          <w:rFonts w:ascii="Calibri" w:hAnsi="Calibri"/>
          <w:b/>
        </w:rPr>
      </w:pPr>
      <w:r w:rsidRPr="00582D8C">
        <w:rPr>
          <w:rFonts w:ascii="Calibri" w:hAnsi="Calibri"/>
          <w:b/>
        </w:rPr>
        <w:t>COMISION ASESORA ESCUELA DE ECONOMIA – Per.  2013 – 2015</w:t>
      </w:r>
    </w:p>
    <w:p w:rsidR="00B90104" w:rsidRPr="00BE3ED0" w:rsidRDefault="00B90104" w:rsidP="00B90104">
      <w:pPr>
        <w:jc w:val="center"/>
        <w:rPr>
          <w:rFonts w:ascii="Calibri" w:hAnsi="Calibri"/>
        </w:rPr>
      </w:pPr>
    </w:p>
    <w:p w:rsidR="00B90104" w:rsidRDefault="00B90104" w:rsidP="00B90104">
      <w:pPr>
        <w:spacing w:after="120"/>
        <w:jc w:val="both"/>
        <w:rPr>
          <w:rFonts w:ascii="Calibri" w:hAnsi="Calibri"/>
          <w:b/>
          <w:i/>
        </w:rPr>
      </w:pPr>
    </w:p>
    <w:p w:rsidR="00B90104" w:rsidRDefault="00B90104" w:rsidP="00B90104">
      <w:pPr>
        <w:spacing w:before="120"/>
        <w:jc w:val="both"/>
        <w:rPr>
          <w:rFonts w:ascii="Calibri" w:hAnsi="Calibri"/>
          <w:sz w:val="22"/>
          <w:szCs w:val="22"/>
        </w:rPr>
      </w:pPr>
      <w:proofErr w:type="spellStart"/>
      <w:r w:rsidRPr="00491F1F">
        <w:rPr>
          <w:rFonts w:ascii="Calibri" w:hAnsi="Calibri"/>
          <w:b/>
          <w:i/>
          <w:sz w:val="22"/>
          <w:szCs w:val="22"/>
        </w:rPr>
        <w:t>Pto</w:t>
      </w:r>
      <w:proofErr w:type="spellEnd"/>
      <w:r w:rsidRPr="00491F1F">
        <w:rPr>
          <w:rFonts w:ascii="Calibri" w:hAnsi="Calibri"/>
          <w:b/>
          <w:i/>
          <w:sz w:val="22"/>
          <w:szCs w:val="22"/>
        </w:rPr>
        <w:t xml:space="preserve">. 1 “Consideración del Acta de la sesión del día </w:t>
      </w:r>
      <w:r>
        <w:rPr>
          <w:rFonts w:ascii="Calibri" w:hAnsi="Calibri"/>
          <w:b/>
          <w:i/>
          <w:sz w:val="22"/>
          <w:szCs w:val="22"/>
        </w:rPr>
        <w:t>25-10</w:t>
      </w:r>
      <w:r w:rsidRPr="00491F1F">
        <w:rPr>
          <w:rFonts w:ascii="Calibri" w:hAnsi="Calibri"/>
          <w:b/>
          <w:i/>
          <w:sz w:val="22"/>
          <w:szCs w:val="22"/>
        </w:rPr>
        <w:t xml:space="preserve">-2013”. </w:t>
      </w:r>
      <w:r w:rsidRPr="00491F1F">
        <w:rPr>
          <w:rFonts w:ascii="Calibri" w:hAnsi="Calibri"/>
          <w:sz w:val="22"/>
          <w:szCs w:val="22"/>
        </w:rPr>
        <w:t>No hay objeciones por lo que se aprueba y se pasan para la firma acta y resumen.------------------------</w:t>
      </w:r>
    </w:p>
    <w:p w:rsidR="00B90104" w:rsidRDefault="00B90104" w:rsidP="00B90104">
      <w:pPr>
        <w:spacing w:before="120"/>
        <w:jc w:val="both"/>
        <w:rPr>
          <w:rFonts w:ascii="Calibri" w:hAnsi="Calibri"/>
          <w:sz w:val="22"/>
          <w:szCs w:val="22"/>
        </w:rPr>
      </w:pPr>
    </w:p>
    <w:p w:rsidR="00961312" w:rsidRDefault="00B90104" w:rsidP="00B90104">
      <w:pPr>
        <w:jc w:val="both"/>
        <w:rPr>
          <w:rFonts w:asciiTheme="minorHAnsi" w:hAnsiTheme="minorHAnsi"/>
          <w:sz w:val="22"/>
          <w:szCs w:val="22"/>
        </w:rPr>
      </w:pPr>
      <w:proofErr w:type="spellStart"/>
      <w:r w:rsidRPr="00961312">
        <w:rPr>
          <w:rFonts w:asciiTheme="minorHAnsi" w:hAnsiTheme="minorHAnsi"/>
          <w:b/>
          <w:i/>
          <w:sz w:val="22"/>
          <w:szCs w:val="22"/>
        </w:rPr>
        <w:t>Pto</w:t>
      </w:r>
      <w:proofErr w:type="spellEnd"/>
      <w:r w:rsidRPr="00961312">
        <w:rPr>
          <w:rFonts w:asciiTheme="minorHAnsi" w:hAnsiTheme="minorHAnsi"/>
          <w:b/>
          <w:i/>
          <w:sz w:val="22"/>
          <w:szCs w:val="22"/>
        </w:rPr>
        <w:t xml:space="preserve">. 2. “Asignatura Administración Económico Financiera”. </w:t>
      </w:r>
      <w:r w:rsidRPr="00961312">
        <w:rPr>
          <w:rFonts w:asciiTheme="minorHAnsi" w:hAnsiTheme="minorHAnsi"/>
          <w:sz w:val="22"/>
          <w:szCs w:val="22"/>
        </w:rPr>
        <w:t xml:space="preserve">Romero indica que los docentes actuales renunciaron a partir del 31 de diciembre del corriente año e informa que la Prof. A. </w:t>
      </w:r>
      <w:proofErr w:type="spellStart"/>
      <w:r w:rsidRPr="00961312">
        <w:rPr>
          <w:rFonts w:asciiTheme="minorHAnsi" w:hAnsiTheme="minorHAnsi"/>
          <w:sz w:val="22"/>
          <w:szCs w:val="22"/>
        </w:rPr>
        <w:t>Attala</w:t>
      </w:r>
      <w:proofErr w:type="spellEnd"/>
      <w:r w:rsidRPr="00961312">
        <w:rPr>
          <w:rFonts w:asciiTheme="minorHAnsi" w:hAnsiTheme="minorHAnsi"/>
          <w:sz w:val="22"/>
          <w:szCs w:val="22"/>
        </w:rPr>
        <w:t xml:space="preserve"> se hará cargo de la materia. Los exámenes de febrero-marzo los tomará </w:t>
      </w:r>
      <w:proofErr w:type="gramStart"/>
      <w:r w:rsidRPr="00961312">
        <w:rPr>
          <w:rFonts w:asciiTheme="minorHAnsi" w:hAnsiTheme="minorHAnsi"/>
          <w:sz w:val="22"/>
          <w:szCs w:val="22"/>
        </w:rPr>
        <w:t>la</w:t>
      </w:r>
      <w:proofErr w:type="gramEnd"/>
      <w:r w:rsidRPr="00961312">
        <w:rPr>
          <w:rFonts w:asciiTheme="minorHAnsi" w:hAnsiTheme="minorHAnsi"/>
          <w:sz w:val="22"/>
          <w:szCs w:val="22"/>
        </w:rPr>
        <w:t xml:space="preserve"> Prof. </w:t>
      </w:r>
      <w:proofErr w:type="spellStart"/>
      <w:r w:rsidRPr="00961312">
        <w:rPr>
          <w:rFonts w:asciiTheme="minorHAnsi" w:hAnsiTheme="minorHAnsi"/>
          <w:sz w:val="22"/>
          <w:szCs w:val="22"/>
        </w:rPr>
        <w:t>Attala</w:t>
      </w:r>
      <w:proofErr w:type="spellEnd"/>
      <w:r w:rsidRPr="00961312">
        <w:rPr>
          <w:rFonts w:asciiTheme="minorHAnsi" w:hAnsiTheme="minorHAnsi"/>
          <w:sz w:val="22"/>
          <w:szCs w:val="22"/>
        </w:rPr>
        <w:t xml:space="preserve"> con el programa vigente. Luego modificarán la bibliografía y presentarán un nuevo programa, con un nuevo reordenamiento. </w:t>
      </w:r>
      <w:r w:rsidR="00961312" w:rsidRPr="00961312">
        <w:rPr>
          <w:rFonts w:asciiTheme="minorHAnsi" w:hAnsiTheme="minorHAnsi"/>
          <w:sz w:val="22"/>
          <w:szCs w:val="22"/>
        </w:rPr>
        <w:t>--------------</w:t>
      </w:r>
    </w:p>
    <w:p w:rsidR="00961312" w:rsidRPr="00961312" w:rsidRDefault="00961312" w:rsidP="00B90104">
      <w:pPr>
        <w:jc w:val="both"/>
        <w:rPr>
          <w:rFonts w:asciiTheme="minorHAnsi" w:hAnsiTheme="minorHAnsi"/>
          <w:sz w:val="22"/>
          <w:szCs w:val="22"/>
        </w:rPr>
      </w:pPr>
    </w:p>
    <w:p w:rsidR="00961312" w:rsidRDefault="00961312" w:rsidP="00961312">
      <w:pPr>
        <w:spacing w:before="120"/>
        <w:jc w:val="both"/>
        <w:rPr>
          <w:rFonts w:ascii="Calibri" w:hAnsi="Calibri"/>
          <w:sz w:val="22"/>
          <w:szCs w:val="22"/>
        </w:rPr>
      </w:pPr>
      <w:proofErr w:type="spellStart"/>
      <w:r w:rsidRPr="00961312">
        <w:rPr>
          <w:rFonts w:ascii="Calibri" w:hAnsi="Calibri"/>
          <w:b/>
          <w:i/>
          <w:sz w:val="22"/>
          <w:szCs w:val="22"/>
        </w:rPr>
        <w:t>Pto</w:t>
      </w:r>
      <w:proofErr w:type="spellEnd"/>
      <w:r w:rsidRPr="00961312">
        <w:rPr>
          <w:rFonts w:ascii="Calibri" w:hAnsi="Calibri"/>
          <w:b/>
          <w:i/>
          <w:sz w:val="22"/>
          <w:szCs w:val="22"/>
        </w:rPr>
        <w:t>. 3. “Horarios 1º cuatrimestre 2014”.</w:t>
      </w:r>
      <w:r w:rsidRPr="00961312">
        <w:rPr>
          <w:rFonts w:ascii="Calibri" w:hAnsi="Calibri"/>
          <w:sz w:val="22"/>
          <w:szCs w:val="22"/>
        </w:rPr>
        <w:t xml:space="preserve"> Todos los horarios permanecerán constantes a excepción Macroeconomía I que pasa de dictarse los viernes a las 19 horas a dictarse los jueves a las 17 horas, y habrá tres seminarios.---------</w:t>
      </w:r>
    </w:p>
    <w:p w:rsidR="00F77F9E" w:rsidRPr="00961312" w:rsidRDefault="00F77F9E" w:rsidP="00961312">
      <w:pPr>
        <w:spacing w:before="120"/>
        <w:jc w:val="both"/>
        <w:rPr>
          <w:rFonts w:ascii="Calibri" w:hAnsi="Calibri"/>
          <w:sz w:val="22"/>
          <w:szCs w:val="22"/>
        </w:rPr>
      </w:pPr>
    </w:p>
    <w:p w:rsidR="00F77F9E" w:rsidRDefault="00F77F9E" w:rsidP="00F77F9E">
      <w:pPr>
        <w:jc w:val="both"/>
        <w:rPr>
          <w:rFonts w:asciiTheme="minorHAnsi" w:hAnsiTheme="minorHAnsi"/>
          <w:sz w:val="22"/>
          <w:szCs w:val="22"/>
        </w:rPr>
      </w:pPr>
      <w:proofErr w:type="spellStart"/>
      <w:r w:rsidRPr="00F77F9E">
        <w:rPr>
          <w:rFonts w:asciiTheme="minorHAnsi" w:hAnsiTheme="minorHAnsi"/>
          <w:b/>
          <w:sz w:val="22"/>
          <w:szCs w:val="22"/>
        </w:rPr>
        <w:t>Pto</w:t>
      </w:r>
      <w:proofErr w:type="spellEnd"/>
      <w:r w:rsidRPr="00F77F9E">
        <w:rPr>
          <w:rFonts w:asciiTheme="minorHAnsi" w:hAnsiTheme="minorHAnsi"/>
          <w:b/>
          <w:sz w:val="22"/>
          <w:szCs w:val="22"/>
        </w:rPr>
        <w:t xml:space="preserve">. 4. </w:t>
      </w:r>
      <w:r w:rsidRPr="00F77F9E">
        <w:rPr>
          <w:rFonts w:asciiTheme="minorHAnsi" w:hAnsiTheme="minorHAnsi"/>
          <w:b/>
          <w:i/>
          <w:sz w:val="22"/>
          <w:szCs w:val="22"/>
        </w:rPr>
        <w:t>“Documento de la Asamblea del 06-11-2013 de Estudiantes de Licenciatura en Economía”</w:t>
      </w:r>
      <w:r w:rsidRPr="00F77F9E">
        <w:rPr>
          <w:rFonts w:asciiTheme="minorHAnsi" w:hAnsiTheme="minorHAnsi"/>
          <w:b/>
          <w:sz w:val="22"/>
          <w:szCs w:val="22"/>
        </w:rPr>
        <w:t xml:space="preserve">. </w:t>
      </w:r>
      <w:r w:rsidRPr="00F77F9E">
        <w:rPr>
          <w:rFonts w:asciiTheme="minorHAnsi" w:hAnsiTheme="minorHAnsi"/>
          <w:sz w:val="22"/>
          <w:szCs w:val="22"/>
        </w:rPr>
        <w:t xml:space="preserve">Según manifestaciones de los representantes estudiantiles,  es una declaración de lo que hicieron durante el año, es un documento que se realizó para informar que se realizó la encuesta, que solo faltó realizarla en quinto año, lo que se les informó a los alumnos entre otras cosas. </w:t>
      </w:r>
      <w:r>
        <w:rPr>
          <w:rFonts w:asciiTheme="minorHAnsi" w:hAnsiTheme="minorHAnsi"/>
          <w:sz w:val="22"/>
          <w:szCs w:val="22"/>
        </w:rPr>
        <w:t xml:space="preserve">Parte de los representantes docentes dicen que </w:t>
      </w:r>
      <w:r w:rsidRPr="00F77F9E">
        <w:rPr>
          <w:rFonts w:asciiTheme="minorHAnsi" w:hAnsiTheme="minorHAnsi"/>
          <w:sz w:val="22"/>
          <w:szCs w:val="22"/>
        </w:rPr>
        <w:t>deberían realizar un cronograma de tiempos para el logro de alguno</w:t>
      </w:r>
      <w:r>
        <w:rPr>
          <w:rFonts w:asciiTheme="minorHAnsi" w:hAnsiTheme="minorHAnsi"/>
          <w:sz w:val="22"/>
          <w:szCs w:val="22"/>
        </w:rPr>
        <w:t xml:space="preserve">s de los objetivos que plantean y, además, que se deberá ver punto por punto, ya que algunos </w:t>
      </w:r>
      <w:r w:rsidRPr="00F77F9E">
        <w:rPr>
          <w:rFonts w:asciiTheme="minorHAnsi" w:hAnsiTheme="minorHAnsi"/>
          <w:sz w:val="22"/>
          <w:szCs w:val="22"/>
        </w:rPr>
        <w:t>podrán realizarse y otros no.</w:t>
      </w:r>
      <w:r>
        <w:rPr>
          <w:rFonts w:asciiTheme="minorHAnsi" w:hAnsiTheme="minorHAnsi"/>
          <w:sz w:val="22"/>
          <w:szCs w:val="22"/>
        </w:rPr>
        <w:t>--------------------</w:t>
      </w:r>
    </w:p>
    <w:p w:rsidR="00F77F9E" w:rsidRPr="00F77F9E" w:rsidRDefault="00F77F9E" w:rsidP="00F77F9E">
      <w:pPr>
        <w:jc w:val="both"/>
        <w:rPr>
          <w:rFonts w:asciiTheme="minorHAnsi" w:hAnsiTheme="minorHAnsi"/>
          <w:sz w:val="22"/>
          <w:szCs w:val="22"/>
          <w:lang w:val="es-AR"/>
        </w:rPr>
      </w:pPr>
    </w:p>
    <w:p w:rsidR="00F77F9E" w:rsidRPr="00F77F9E" w:rsidRDefault="00F77F9E" w:rsidP="00F77F9E">
      <w:pPr>
        <w:jc w:val="both"/>
        <w:rPr>
          <w:rFonts w:asciiTheme="minorHAnsi" w:hAnsiTheme="minorHAnsi"/>
          <w:sz w:val="22"/>
          <w:szCs w:val="22"/>
        </w:rPr>
      </w:pPr>
      <w:proofErr w:type="spellStart"/>
      <w:r w:rsidRPr="00F77F9E">
        <w:rPr>
          <w:rFonts w:asciiTheme="minorHAnsi" w:hAnsiTheme="minorHAnsi"/>
          <w:b/>
          <w:sz w:val="22"/>
          <w:szCs w:val="22"/>
          <w:lang w:val="es-AR"/>
        </w:rPr>
        <w:t>Pto</w:t>
      </w:r>
      <w:proofErr w:type="spellEnd"/>
      <w:r>
        <w:rPr>
          <w:rFonts w:asciiTheme="minorHAnsi" w:hAnsiTheme="minorHAnsi"/>
          <w:b/>
          <w:sz w:val="22"/>
          <w:szCs w:val="22"/>
          <w:lang w:val="es-AR"/>
        </w:rPr>
        <w:t>.</w:t>
      </w:r>
      <w:r w:rsidRPr="00F77F9E">
        <w:rPr>
          <w:rFonts w:asciiTheme="minorHAnsi" w:hAnsiTheme="minorHAnsi"/>
          <w:b/>
          <w:sz w:val="22"/>
          <w:szCs w:val="22"/>
          <w:lang w:val="es-AR"/>
        </w:rPr>
        <w:t xml:space="preserve"> 5</w:t>
      </w:r>
      <w:r w:rsidRPr="00F77F9E">
        <w:rPr>
          <w:rFonts w:asciiTheme="minorHAnsi" w:hAnsiTheme="minorHAnsi"/>
          <w:b/>
          <w:sz w:val="22"/>
          <w:szCs w:val="22"/>
        </w:rPr>
        <w:t xml:space="preserve">. </w:t>
      </w:r>
      <w:r w:rsidRPr="00F77F9E">
        <w:rPr>
          <w:rFonts w:asciiTheme="minorHAnsi" w:hAnsiTheme="minorHAnsi"/>
          <w:b/>
          <w:i/>
          <w:sz w:val="22"/>
          <w:szCs w:val="22"/>
        </w:rPr>
        <w:t>“Fijar día y horario de próxima reunión”.</w:t>
      </w:r>
      <w:r w:rsidRPr="00F77F9E">
        <w:rPr>
          <w:rFonts w:asciiTheme="minorHAnsi" w:hAnsiTheme="minorHAnsi"/>
          <w:b/>
          <w:sz w:val="22"/>
          <w:szCs w:val="22"/>
        </w:rPr>
        <w:t xml:space="preserve"> </w:t>
      </w:r>
      <w:r w:rsidRPr="00F77F9E">
        <w:rPr>
          <w:rFonts w:asciiTheme="minorHAnsi" w:hAnsiTheme="minorHAnsi"/>
          <w:sz w:val="22"/>
          <w:szCs w:val="22"/>
        </w:rPr>
        <w:t>Se fija la fecha para la próxima reunión viernes 7 de marzo de 2014 a las 9,30 horas</w:t>
      </w:r>
      <w:r w:rsidRPr="00F77F9E">
        <w:rPr>
          <w:rFonts w:asciiTheme="minorHAnsi" w:hAnsiTheme="minorHAnsi" w:cs="Calibri"/>
          <w:sz w:val="22"/>
          <w:szCs w:val="22"/>
        </w:rPr>
        <w:t>.-----------------------------------------------</w:t>
      </w:r>
    </w:p>
    <w:p w:rsidR="00961312" w:rsidRPr="00961312" w:rsidRDefault="00961312" w:rsidP="00961312">
      <w:pPr>
        <w:spacing w:before="120"/>
        <w:jc w:val="both"/>
        <w:rPr>
          <w:rFonts w:ascii="Calibri" w:hAnsi="Calibri"/>
          <w:sz w:val="22"/>
          <w:szCs w:val="22"/>
        </w:rPr>
      </w:pPr>
    </w:p>
    <w:p w:rsidR="00B90104" w:rsidRPr="00205D4C" w:rsidRDefault="00B90104" w:rsidP="00B90104">
      <w:pPr>
        <w:spacing w:after="120"/>
        <w:jc w:val="both"/>
      </w:pPr>
    </w:p>
    <w:p w:rsidR="00B90104" w:rsidRDefault="00B90104" w:rsidP="00B90104">
      <w:pPr>
        <w:jc w:val="both"/>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5"/>
      </w:tblGrid>
      <w:tr w:rsidR="00B90104" w:rsidTr="00F62B9D">
        <w:trPr>
          <w:trHeight w:val="525"/>
        </w:trPr>
        <w:tc>
          <w:tcPr>
            <w:tcW w:w="9065" w:type="dxa"/>
            <w:shd w:val="clear" w:color="auto" w:fill="auto"/>
          </w:tcPr>
          <w:p w:rsidR="00B90104" w:rsidRPr="00EF72F6" w:rsidRDefault="00B90104" w:rsidP="00F62B9D">
            <w:pPr>
              <w:jc w:val="center"/>
              <w:rPr>
                <w:rFonts w:asciiTheme="minorHAnsi" w:hAnsiTheme="minorHAnsi"/>
                <w:b/>
              </w:rPr>
            </w:pPr>
            <w:r w:rsidRPr="00EF72F6">
              <w:rPr>
                <w:rFonts w:asciiTheme="minorHAnsi" w:hAnsiTheme="minorHAnsi"/>
                <w:b/>
              </w:rPr>
              <w:t xml:space="preserve">EN </w:t>
            </w:r>
            <w:smartTag w:uri="urn:schemas-microsoft-com:office:smarttags" w:element="PersonName">
              <w:smartTagPr>
                <w:attr w:name="ProductID" w:val="LA ESCUELA DE"/>
              </w:smartTagPr>
              <w:smartTag w:uri="urn:schemas-microsoft-com:office:smarttags" w:element="PersonName">
                <w:smartTagPr>
                  <w:attr w:name="ProductID" w:val="la Escuela"/>
                </w:smartTagPr>
                <w:r w:rsidRPr="00EF72F6">
                  <w:rPr>
                    <w:rFonts w:asciiTheme="minorHAnsi" w:hAnsiTheme="minorHAnsi"/>
                    <w:b/>
                  </w:rPr>
                  <w:t>LA ESCUELA</w:t>
                </w:r>
              </w:smartTag>
              <w:r w:rsidRPr="00EF72F6">
                <w:rPr>
                  <w:rFonts w:asciiTheme="minorHAnsi" w:hAnsiTheme="minorHAnsi"/>
                  <w:b/>
                </w:rPr>
                <w:t xml:space="preserve"> DE</w:t>
              </w:r>
            </w:smartTag>
            <w:r w:rsidRPr="00EF72F6">
              <w:rPr>
                <w:rFonts w:asciiTheme="minorHAnsi" w:hAnsiTheme="minorHAnsi"/>
                <w:b/>
              </w:rPr>
              <w:t xml:space="preserve"> ECONOMÍA SE ENCUENTRA PARA SU CONSULTA POR PARTE DE LOS INTERESADOS,  UNA COPIA PAPEL DEL ACTA</w:t>
            </w:r>
          </w:p>
        </w:tc>
      </w:tr>
    </w:tbl>
    <w:p w:rsidR="00B90104" w:rsidRPr="0038006A" w:rsidRDefault="00B90104" w:rsidP="00B90104">
      <w:pPr>
        <w:spacing w:after="120"/>
        <w:jc w:val="both"/>
        <w:rPr>
          <w:rFonts w:ascii="Calibri" w:hAnsi="Calibri"/>
          <w:b/>
          <w:i/>
        </w:rPr>
      </w:pPr>
    </w:p>
    <w:p w:rsidR="00B90104" w:rsidRDefault="00B90104" w:rsidP="00B90104"/>
    <w:p w:rsidR="00B90104" w:rsidRPr="000030B1" w:rsidRDefault="00B90104" w:rsidP="00B90104">
      <w:pPr>
        <w:rPr>
          <w:rFonts w:asciiTheme="minorHAnsi" w:hAnsiTheme="minorHAnsi"/>
        </w:rPr>
      </w:pPr>
    </w:p>
    <w:p w:rsidR="00B90104" w:rsidRPr="000030B1" w:rsidRDefault="00B90104" w:rsidP="00B90104">
      <w:pPr>
        <w:jc w:val="both"/>
        <w:rPr>
          <w:rFonts w:asciiTheme="minorHAnsi" w:hAnsiTheme="minorHAnsi"/>
        </w:rPr>
      </w:pPr>
    </w:p>
    <w:p w:rsidR="00B90104" w:rsidRPr="000030B1" w:rsidRDefault="00B90104" w:rsidP="00B90104">
      <w:pPr>
        <w:jc w:val="both"/>
        <w:rPr>
          <w:rFonts w:asciiTheme="minorHAnsi" w:hAnsiTheme="minorHAnsi"/>
        </w:rPr>
      </w:pPr>
    </w:p>
    <w:p w:rsidR="00DB725F" w:rsidRDefault="00DB725F"/>
    <w:sectPr w:rsidR="00DB725F" w:rsidSect="00292B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104"/>
    <w:rsid w:val="00775091"/>
    <w:rsid w:val="00961312"/>
    <w:rsid w:val="00B90104"/>
    <w:rsid w:val="00DB725F"/>
    <w:rsid w:val="00F7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0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B90104"/>
    <w:pPr>
      <w:keepNext/>
      <w:spacing w:before="240" w:after="60"/>
      <w:outlineLvl w:val="0"/>
    </w:pPr>
    <w:rPr>
      <w:rFonts w:ascii="Arial" w:eastAsia="Arial Unicode MS"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90104"/>
    <w:rPr>
      <w:rFonts w:ascii="Arial" w:eastAsia="Arial Unicode MS" w:hAnsi="Arial" w:cs="Arial"/>
      <w:b/>
      <w:bCs/>
      <w:kern w:val="32"/>
      <w:sz w:val="32"/>
      <w:szCs w:val="32"/>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dc:creator>
  <cp:keywords/>
  <dc:description/>
  <cp:lastModifiedBy>escuela</cp:lastModifiedBy>
  <cp:revision>2</cp:revision>
  <dcterms:created xsi:type="dcterms:W3CDTF">2014-02-28T14:53:00Z</dcterms:created>
  <dcterms:modified xsi:type="dcterms:W3CDTF">2014-03-05T14:15:00Z</dcterms:modified>
</cp:coreProperties>
</file>